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FCA1" w14:textId="77777777" w:rsidR="003E521B" w:rsidRPr="00262D70" w:rsidRDefault="003E521B" w:rsidP="003E5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2D70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родителей.</w:t>
      </w:r>
    </w:p>
    <w:p w14:paraId="505F588C" w14:textId="74FFB47C" w:rsidR="003E521B" w:rsidRPr="00262D70" w:rsidRDefault="003E521B" w:rsidP="003E5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2D70">
        <w:rPr>
          <w:rFonts w:ascii="Times New Roman" w:hAnsi="Times New Roman" w:cs="Times New Roman"/>
          <w:b/>
          <w:bCs/>
          <w:sz w:val="32"/>
          <w:szCs w:val="32"/>
        </w:rPr>
        <w:t>«</w:t>
      </w:r>
      <w:bookmarkStart w:id="0" w:name="_GoBack"/>
      <w:r w:rsidR="00262D70">
        <w:rPr>
          <w:rFonts w:ascii="Times New Roman" w:hAnsi="Times New Roman" w:cs="Times New Roman"/>
          <w:b/>
          <w:bCs/>
          <w:sz w:val="32"/>
          <w:szCs w:val="32"/>
        </w:rPr>
        <w:t xml:space="preserve">Место </w:t>
      </w:r>
      <w:proofErr w:type="gramStart"/>
      <w:r w:rsidR="00262D70">
        <w:rPr>
          <w:rFonts w:ascii="Times New Roman" w:hAnsi="Times New Roman" w:cs="Times New Roman"/>
          <w:b/>
          <w:bCs/>
          <w:sz w:val="32"/>
          <w:szCs w:val="32"/>
        </w:rPr>
        <w:t xml:space="preserve">игры </w:t>
      </w:r>
      <w:r w:rsidRPr="00262D70">
        <w:rPr>
          <w:rFonts w:ascii="Times New Roman" w:hAnsi="Times New Roman" w:cs="Times New Roman"/>
          <w:b/>
          <w:bCs/>
          <w:sz w:val="32"/>
          <w:szCs w:val="32"/>
        </w:rPr>
        <w:t xml:space="preserve"> в</w:t>
      </w:r>
      <w:proofErr w:type="gramEnd"/>
      <w:r w:rsidRPr="00262D70">
        <w:rPr>
          <w:rFonts w:ascii="Times New Roman" w:hAnsi="Times New Roman" w:cs="Times New Roman"/>
          <w:b/>
          <w:bCs/>
          <w:sz w:val="32"/>
          <w:szCs w:val="32"/>
        </w:rPr>
        <w:t xml:space="preserve"> жизни ребенка</w:t>
      </w:r>
      <w:bookmarkEnd w:id="0"/>
      <w:r w:rsidRPr="00262D7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3C5D8CB" w14:textId="76011501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21303D22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игры</w:t>
      </w:r>
      <w:r w:rsidRPr="003E521B">
        <w:rPr>
          <w:rFonts w:ascii="Times New Roman" w:hAnsi="Times New Roman" w:cs="Times New Roman"/>
          <w:sz w:val="28"/>
          <w:szCs w:val="28"/>
        </w:rPr>
        <w:t>, которые развивают, воспитывают и приучают к здоровому образу жизни.</w:t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Игра </w:t>
      </w:r>
      <w:r w:rsidRPr="003E521B">
        <w:rPr>
          <w:rFonts w:ascii="Times New Roman" w:hAnsi="Times New Roman" w:cs="Times New Roman"/>
          <w:sz w:val="28"/>
          <w:szCs w:val="28"/>
        </w:rPr>
        <w:t xml:space="preserve">– это ведущий вид деятельности ребенка. В игре развиваются все психические процессы (память, мышление, творческие способности и т.д.). Огромное </w:t>
      </w:r>
      <w:proofErr w:type="spellStart"/>
      <w:r w:rsidRPr="003E521B">
        <w:rPr>
          <w:rFonts w:ascii="Times New Roman" w:hAnsi="Times New Roman" w:cs="Times New Roman"/>
          <w:sz w:val="28"/>
          <w:szCs w:val="28"/>
        </w:rPr>
        <w:t>влияние</w:t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</w:t>
      </w:r>
      <w:proofErr w:type="spellEnd"/>
      <w:r w:rsidRPr="003E521B">
        <w:rPr>
          <w:rFonts w:ascii="Times New Roman" w:hAnsi="Times New Roman" w:cs="Times New Roman"/>
          <w:sz w:val="28"/>
          <w:szCs w:val="28"/>
        </w:rPr>
        <w:t> оказывает на умственное развитие, речевое развитие, физическое развитие. То есть, </w:t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</w:t>
      </w:r>
      <w:r w:rsidRPr="003E521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E521B">
        <w:rPr>
          <w:rFonts w:ascii="Times New Roman" w:hAnsi="Times New Roman" w:cs="Times New Roman"/>
          <w:sz w:val="28"/>
          <w:szCs w:val="28"/>
        </w:rPr>
        <w:t>способствует гармоничному развитию личности ребенка.</w:t>
      </w:r>
      <w:r w:rsidRPr="003E521B">
        <w:rPr>
          <w:rFonts w:ascii="Times New Roman" w:hAnsi="Times New Roman" w:cs="Times New Roman"/>
          <w:sz w:val="28"/>
          <w:szCs w:val="28"/>
        </w:rPr>
        <w:br/>
        <w:t>Для любого ребенка</w:t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игра</w:t>
      </w:r>
      <w:r w:rsidRPr="003E521B">
        <w:rPr>
          <w:rFonts w:ascii="Times New Roman" w:hAnsi="Times New Roman" w:cs="Times New Roman"/>
          <w:sz w:val="28"/>
          <w:szCs w:val="28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14:paraId="52A6155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     А вот как играть, многие родители не знают. В этом вам помогут следующие рекомендации.</w:t>
      </w:r>
    </w:p>
    <w:p w14:paraId="488DC28F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14:paraId="016DCFE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14:paraId="6CCC9BB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14:paraId="007F99E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4. Постепенно сокращайте свое участие в игре. Давайте ребенку возможность проявить свою активность.</w:t>
      </w:r>
    </w:p>
    <w:p w14:paraId="3A40C64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14:paraId="62037FF0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14:paraId="3B4FFFF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14:paraId="071A8DA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b/>
          <w:bCs/>
          <w:sz w:val="28"/>
          <w:szCs w:val="28"/>
        </w:rPr>
        <w:t>Младшие дошкольники 2-4 лет</w:t>
      </w:r>
      <w:r w:rsidRPr="003E521B">
        <w:rPr>
          <w:rFonts w:ascii="Times New Roman" w:hAnsi="Times New Roman" w:cs="Times New Roman"/>
          <w:sz w:val="28"/>
          <w:szCs w:val="28"/>
        </w:rPr>
        <w:t xml:space="preserve"> не только не умеют играть вместе, они не умеют играть самостоятельно. Малыш обычно бесцельно возит взад-вперёд машину, не </w:t>
      </w:r>
      <w:r w:rsidRPr="003E521B">
        <w:rPr>
          <w:rFonts w:ascii="Times New Roman" w:hAnsi="Times New Roman" w:cs="Times New Roman"/>
          <w:sz w:val="28"/>
          <w:szCs w:val="28"/>
        </w:rPr>
        <w:lastRenderedPageBreak/>
        <w:t>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</w:r>
      <w:r w:rsidRPr="003E521B">
        <w:rPr>
          <w:rFonts w:ascii="Times New Roman" w:hAnsi="Times New Roman" w:cs="Times New Roman"/>
          <w:sz w:val="28"/>
          <w:szCs w:val="28"/>
        </w:rPr>
        <w:br/>
        <w:t>Одним из важных педагогических условий, способствующих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14:paraId="20B915F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b/>
          <w:bCs/>
          <w:sz w:val="28"/>
          <w:szCs w:val="28"/>
        </w:rPr>
        <w:t>Старшие дошкольники</w:t>
      </w:r>
      <w:r w:rsidRPr="003E521B">
        <w:rPr>
          <w:rFonts w:ascii="Times New Roman" w:hAnsi="Times New Roman" w:cs="Times New Roman"/>
          <w:sz w:val="28"/>
          <w:szCs w:val="28"/>
        </w:rPr>
        <w:t> 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игровые возможности детей, фантазию, формирует трудовые навыки.</w:t>
      </w:r>
    </w:p>
    <w:p w14:paraId="778D47F9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</w:r>
      <w:r w:rsidRPr="003E521B">
        <w:rPr>
          <w:rFonts w:ascii="Times New Roman" w:hAnsi="Times New Roman" w:cs="Times New Roman"/>
          <w:sz w:val="28"/>
          <w:szCs w:val="28"/>
        </w:rPr>
        <w:br/>
        <w:t>Приобретая игрушку, важно обращать внимание не только на новизну, привлекательность, стоимость, но и на педагогическую целесообразность. </w:t>
      </w:r>
      <w:r w:rsidRPr="003E521B">
        <w:rPr>
          <w:rFonts w:ascii="Times New Roman" w:hAnsi="Times New Roman" w:cs="Times New Roman"/>
          <w:sz w:val="28"/>
          <w:szCs w:val="28"/>
        </w:rPr>
        <w:br/>
        <w:t>Часто девочки играют только с куклами, поэтому часто они лишены радости играть в такие игры, в которых формируется смекалка, находчивость,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Мальчики обычно играют с машинами, с детским оружием. Такие игрушки тоже ограничивают круг общения с девочками. Лучше, когда мы – взрослые, не будем делить игрушки на «девчоночьи» и на «мальчишечьи».</w:t>
      </w:r>
    </w:p>
    <w:p w14:paraId="020F1D16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</w:t>
      </w:r>
      <w:r w:rsidRPr="003E521B">
        <w:rPr>
          <w:rFonts w:ascii="Times New Roman" w:hAnsi="Times New Roman" w:cs="Times New Roman"/>
          <w:sz w:val="28"/>
          <w:szCs w:val="28"/>
        </w:rPr>
        <w:br/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Холодно-горячо</w:t>
      </w:r>
      <w:r w:rsidRPr="003E521B">
        <w:rPr>
          <w:rFonts w:ascii="Times New Roman" w:hAnsi="Times New Roman" w:cs="Times New Roman"/>
          <w:sz w:val="28"/>
          <w:szCs w:val="28"/>
        </w:rPr>
        <w:br/>
        <w:t xml:space="preserve"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</w:t>
      </w:r>
      <w:r w:rsidRPr="003E521B">
        <w:rPr>
          <w:rFonts w:ascii="Times New Roman" w:hAnsi="Times New Roman" w:cs="Times New Roman"/>
          <w:sz w:val="28"/>
          <w:szCs w:val="28"/>
        </w:rPr>
        <w:lastRenderedPageBreak/>
        <w:t>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14:paraId="18DB91C3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9961B3" wp14:editId="5B45CAFF">
            <wp:extent cx="3248025" cy="2390775"/>
            <wp:effectExtent l="0" t="0" r="9525" b="9525"/>
            <wp:docPr id="6" name="Рисунок 6" descr="hello_html_7691f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691f56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A53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Игры на внимание, развитие воображения, фантазии.</w:t>
      </w:r>
      <w:r w:rsidRPr="003E521B">
        <w:rPr>
          <w:rFonts w:ascii="Times New Roman" w:hAnsi="Times New Roman" w:cs="Times New Roman"/>
          <w:sz w:val="28"/>
          <w:szCs w:val="28"/>
        </w:rPr>
        <w:br/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Историческое путешествие</w:t>
      </w:r>
      <w:r w:rsidRPr="003E521B">
        <w:rPr>
          <w:rFonts w:ascii="Times New Roman" w:hAnsi="Times New Roman" w:cs="Times New Roman"/>
          <w:sz w:val="28"/>
          <w:szCs w:val="28"/>
        </w:rPr>
        <w:br/>
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</w:r>
    </w:p>
    <w:p w14:paraId="0196AC8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89709B" wp14:editId="76B1A739">
            <wp:extent cx="4086225" cy="3057525"/>
            <wp:effectExtent l="0" t="0" r="9525" b="9525"/>
            <wp:docPr id="5" name="Рисунок 5" descr="hello_html_36ffa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6ffa1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5F763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Ролевые игры</w:t>
      </w:r>
    </w:p>
    <w:p w14:paraId="3ED04ED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«Дочки-матери наоборот»</w:t>
      </w:r>
    </w:p>
    <w:p w14:paraId="586E0E3F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br/>
        <w:t xml:space="preserve">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</w:t>
      </w:r>
      <w:r w:rsidRPr="003E521B">
        <w:rPr>
          <w:rFonts w:ascii="Times New Roman" w:hAnsi="Times New Roman" w:cs="Times New Roman"/>
          <w:sz w:val="28"/>
          <w:szCs w:val="28"/>
        </w:rPr>
        <w:lastRenderedPageBreak/>
        <w:t>ролевой игры в раннем и в дошкольном возрасте.</w:t>
      </w:r>
      <w:r w:rsidRPr="003E521B">
        <w:rPr>
          <w:rFonts w:ascii="Times New Roman" w:hAnsi="Times New Roman" w:cs="Times New Roman"/>
          <w:sz w:val="28"/>
          <w:szCs w:val="28"/>
        </w:rPr>
        <w:br/>
        <w:t xml:space="preserve">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— распределить роли и прожить то, с чем сталкиваются ежедневно взрослые. Отличная ролевая игра для детей любого возраста — </w:t>
      </w:r>
      <w:proofErr w:type="gramStart"/>
      <w:r w:rsidRPr="003E521B">
        <w:rPr>
          <w:rFonts w:ascii="Times New Roman" w:hAnsi="Times New Roman" w:cs="Times New Roman"/>
          <w:sz w:val="28"/>
          <w:szCs w:val="28"/>
        </w:rPr>
        <w:t>«дочки-матери»</w:t>
      </w:r>
      <w:proofErr w:type="gramEnd"/>
      <w:r w:rsidRPr="003E521B">
        <w:rPr>
          <w:rFonts w:ascii="Times New Roman" w:hAnsi="Times New Roman" w:cs="Times New Roman"/>
          <w:sz w:val="28"/>
          <w:szCs w:val="28"/>
        </w:rPr>
        <w:t xml:space="preserve"> наоборот. Вы должны будете сыграть дочку или сына, а Ваше чадо — родителя. Это отличная возможность для вас побывать на месте друг друга. Вы можете капризничать и баловаться. Ребенок же в свою очередь узнает, что Вы чувствуете, когда он сам не слушается. Таким образом, дети будут лучше Вас понимать, а возможно у них еще и появится интерес к домашним делам!</w:t>
      </w:r>
    </w:p>
    <w:p w14:paraId="11257196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692966" wp14:editId="1565F2EB">
            <wp:extent cx="2905125" cy="1943100"/>
            <wp:effectExtent l="0" t="0" r="9525" b="0"/>
            <wp:docPr id="4" name="Рисунок 4" descr="hello_html_m26af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afad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35424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Игра на развитие творческих способностей, мелкой моторики.</w:t>
      </w:r>
      <w:r w:rsidRPr="003E521B">
        <w:rPr>
          <w:rFonts w:ascii="Times New Roman" w:hAnsi="Times New Roman" w:cs="Times New Roman"/>
          <w:sz w:val="28"/>
          <w:szCs w:val="28"/>
        </w:rPr>
        <w:br/>
      </w:r>
      <w:r w:rsidRPr="003E5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Сделай красоту! </w:t>
      </w:r>
      <w:r w:rsidRPr="003E521B">
        <w:rPr>
          <w:rFonts w:ascii="Times New Roman" w:hAnsi="Times New Roman" w:cs="Times New Roman"/>
          <w:sz w:val="28"/>
          <w:szCs w:val="28"/>
        </w:rPr>
        <w:br/>
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</w:r>
    </w:p>
    <w:p w14:paraId="1D3FE25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24D214" wp14:editId="369BFF4A">
            <wp:extent cx="3771900" cy="2819400"/>
            <wp:effectExtent l="0" t="0" r="0" b="0"/>
            <wp:docPr id="3" name="Рисунок 3" descr="hello_html_m20af9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0af92e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ECD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lastRenderedPageBreak/>
        <w:t>Игры на развитие внимания, сообразительности.</w:t>
      </w:r>
    </w:p>
    <w:p w14:paraId="61606692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Птица - не птица.</w:t>
      </w:r>
    </w:p>
    <w:p w14:paraId="4A4BE726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Веселая игра на внимание и знание птиц.</w:t>
      </w:r>
    </w:p>
    <w:p w14:paraId="5CEF7D29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 xml:space="preserve">Взрослый читает стишки. Задача детей внимательно слушать и, если прозвучит слово, обозначающее не птицу, подать сигнал - топать или хлопать. Обязательно спросите ребенка, что неправильно. Уточните: «А муха </w:t>
      </w:r>
      <w:proofErr w:type="gramStart"/>
      <w:r w:rsidRPr="003E521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E521B">
        <w:rPr>
          <w:rFonts w:ascii="Times New Roman" w:hAnsi="Times New Roman" w:cs="Times New Roman"/>
          <w:sz w:val="28"/>
          <w:szCs w:val="28"/>
        </w:rPr>
        <w:t xml:space="preserve"> кто?"</w:t>
      </w:r>
    </w:p>
    <w:p w14:paraId="6AA17E5C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Прилетели птицы:</w:t>
      </w:r>
    </w:p>
    <w:p w14:paraId="507981E9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6079B676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Мухи и стрижи...</w:t>
      </w:r>
    </w:p>
    <w:p w14:paraId="3859BF82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6614B49E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Прилетели птицы:</w:t>
      </w:r>
    </w:p>
    <w:p w14:paraId="4361FBCC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2105984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Аисты, вороны,</w:t>
      </w:r>
    </w:p>
    <w:p w14:paraId="6EAEB29A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Галки, макароны…</w:t>
      </w:r>
    </w:p>
    <w:p w14:paraId="3F06B89A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7FE4D31E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Прилетели птицы:</w:t>
      </w:r>
    </w:p>
    <w:p w14:paraId="08842AA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5165DD3A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Лебеди, куницы,</w:t>
      </w:r>
    </w:p>
    <w:p w14:paraId="4BE4E49E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Галки и стрижи,</w:t>
      </w:r>
    </w:p>
    <w:p w14:paraId="2723667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Чайки и моржи…</w:t>
      </w:r>
    </w:p>
    <w:p w14:paraId="141F3170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0BB8445F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Прилетели птицы:</w:t>
      </w:r>
    </w:p>
    <w:p w14:paraId="3723AA35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6E4587D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Чайки, пеликаны,</w:t>
      </w:r>
    </w:p>
    <w:p w14:paraId="7C796C7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Майки и орланы.</w:t>
      </w:r>
    </w:p>
    <w:p w14:paraId="5942185F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57ADCEF3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Прилетали птицы:</w:t>
      </w:r>
    </w:p>
    <w:p w14:paraId="41E92355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27FD52AA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Цапли, соловьи,</w:t>
      </w:r>
    </w:p>
    <w:p w14:paraId="3C5914FB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Окуни и воробьи.</w:t>
      </w:r>
    </w:p>
    <w:p w14:paraId="4086B720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0B2C2D94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Прилетели птицы:</w:t>
      </w:r>
    </w:p>
    <w:p w14:paraId="38DD5045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Голуби, синицы,</w:t>
      </w:r>
    </w:p>
    <w:p w14:paraId="1D5D482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Утки, гуси, совы,</w:t>
      </w:r>
    </w:p>
    <w:p w14:paraId="1EA6A969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Ласточки, коровы…</w:t>
      </w:r>
    </w:p>
    <w:p w14:paraId="7ABDEA6C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</w:p>
    <w:p w14:paraId="62D723CC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9D924E" wp14:editId="4D026B57">
            <wp:extent cx="3438525" cy="2581275"/>
            <wp:effectExtent l="0" t="0" r="9525" b="9525"/>
            <wp:docPr id="2" name="Рисунок 2" descr="hello_html_63347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3347f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53EF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i/>
          <w:iCs/>
          <w:sz w:val="28"/>
          <w:szCs w:val="28"/>
        </w:rPr>
        <w:t>Игра "Третий лишний"</w:t>
      </w:r>
    </w:p>
    <w:p w14:paraId="7CCDA594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В этой игре дети учатся классифицировать предметы по признакам, заданным в условиях.</w:t>
      </w:r>
    </w:p>
    <w:p w14:paraId="785617C6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Детям 3-5 лет условия более простые.</w:t>
      </w:r>
    </w:p>
    <w:p w14:paraId="19DAEE42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Например: Взрослый говорит три слова - сова, ворона, лиса. Ребенок должен быстро в уме проанализировать эти три слова и определить, что все три слова относятся к живой природе, однако, сова и ворона - птицы, а лиса - нет. Следовательно, лиса здесь лишняя.</w:t>
      </w:r>
    </w:p>
    <w:p w14:paraId="7EF32008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Еще примеры для младших дошкольников:</w:t>
      </w:r>
    </w:p>
    <w:p w14:paraId="5020CCB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молоко, сок, хлеб - все три слова означают съедобное. Но молоко и сок - пьют, а хлеб кушают.</w:t>
      </w:r>
    </w:p>
    <w:p w14:paraId="155B55F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машина, лошадь, трамвай;</w:t>
      </w:r>
    </w:p>
    <w:p w14:paraId="6BFE90E4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шапка, платок, сапоги;</w:t>
      </w:r>
    </w:p>
    <w:p w14:paraId="20096DB2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роза, береза, ёлка.</w:t>
      </w:r>
    </w:p>
    <w:p w14:paraId="24C20AA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Для детей 5-7 лет задания усложняются:</w:t>
      </w:r>
    </w:p>
    <w:p w14:paraId="43204D7D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дождь, снег, река;</w:t>
      </w:r>
    </w:p>
    <w:p w14:paraId="4949888E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врач, турист, шофер;</w:t>
      </w:r>
    </w:p>
    <w:p w14:paraId="250888C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тень, солнце, планета;</w:t>
      </w:r>
    </w:p>
    <w:p w14:paraId="53730D6F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lastRenderedPageBreak/>
        <w:t>- мороз, вьюга, январь;</w:t>
      </w:r>
    </w:p>
    <w:p w14:paraId="7FD73370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камень, глина, стекло;</w:t>
      </w:r>
    </w:p>
    <w:p w14:paraId="7DDD40E7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дверь, ковер, окно;</w:t>
      </w:r>
    </w:p>
    <w:p w14:paraId="2C0FC971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- море, река, бассейн.</w:t>
      </w:r>
    </w:p>
    <w:p w14:paraId="74AFC0B3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DCBA80" wp14:editId="5EEBAECB">
            <wp:extent cx="3543300" cy="2647950"/>
            <wp:effectExtent l="0" t="0" r="0" b="0"/>
            <wp:docPr id="1" name="Рисунок 1" descr="hello_html_293cc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93cc9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21B">
        <w:rPr>
          <w:rFonts w:ascii="Times New Roman" w:hAnsi="Times New Roman" w:cs="Times New Roman"/>
          <w:sz w:val="28"/>
          <w:szCs w:val="28"/>
        </w:rPr>
        <w:br/>
      </w:r>
      <w:r w:rsidRPr="003E521B">
        <w:rPr>
          <w:rFonts w:ascii="Times New Roman" w:hAnsi="Times New Roman" w:cs="Times New Roman"/>
          <w:i/>
          <w:iCs/>
          <w:sz w:val="28"/>
          <w:szCs w:val="28"/>
        </w:rPr>
        <w:t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</w:t>
      </w:r>
    </w:p>
    <w:p w14:paraId="15808C44" w14:textId="77777777" w:rsidR="003E521B" w:rsidRPr="003E521B" w:rsidRDefault="003E521B" w:rsidP="003E521B">
      <w:pPr>
        <w:rPr>
          <w:rFonts w:ascii="Times New Roman" w:hAnsi="Times New Roman" w:cs="Times New Roman"/>
          <w:sz w:val="28"/>
          <w:szCs w:val="28"/>
        </w:rPr>
      </w:pPr>
      <w:r w:rsidRPr="003E521B">
        <w:rPr>
          <w:rFonts w:ascii="Times New Roman" w:hAnsi="Times New Roman" w:cs="Times New Roman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14:paraId="7F91BC47" w14:textId="77777777" w:rsidR="00603C63" w:rsidRPr="003E521B" w:rsidRDefault="00603C63">
      <w:pPr>
        <w:rPr>
          <w:rFonts w:ascii="Times New Roman" w:hAnsi="Times New Roman" w:cs="Times New Roman"/>
          <w:sz w:val="28"/>
          <w:szCs w:val="28"/>
        </w:rPr>
      </w:pPr>
    </w:p>
    <w:sectPr w:rsidR="00603C63" w:rsidRPr="003E521B" w:rsidSect="003E5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1B"/>
    <w:rsid w:val="00262D70"/>
    <w:rsid w:val="003E521B"/>
    <w:rsid w:val="0060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E255"/>
  <w15:chartTrackingRefBased/>
  <w15:docId w15:val="{C55E3753-C3A5-401C-80EF-12BDFD14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2</cp:revision>
  <dcterms:created xsi:type="dcterms:W3CDTF">2021-10-29T08:35:00Z</dcterms:created>
  <dcterms:modified xsi:type="dcterms:W3CDTF">2021-10-29T08:35:00Z</dcterms:modified>
</cp:coreProperties>
</file>