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5D" w:rsidRDefault="00250F5D" w:rsidP="00250F5D">
      <w:pPr>
        <w:pStyle w:val="a6"/>
        <w:spacing w:before="75" w:beforeAutospacing="0" w:after="75" w:afterAutospacing="0"/>
        <w:rPr>
          <w:rStyle w:val="a7"/>
          <w:rFonts w:ascii="Verdana" w:hAnsi="Verdana"/>
          <w:color w:val="303F50"/>
          <w:sz w:val="20"/>
          <w:szCs w:val="20"/>
        </w:rPr>
      </w:pPr>
    </w:p>
    <w:p w:rsidR="00250F5D" w:rsidRPr="00250F5D" w:rsidRDefault="00250F5D" w:rsidP="00250F5D">
      <w:pPr>
        <w:pStyle w:val="a6"/>
        <w:spacing w:before="75" w:beforeAutospacing="0" w:after="75" w:afterAutospacing="0"/>
        <w:jc w:val="center"/>
        <w:rPr>
          <w:rStyle w:val="a7"/>
          <w:color w:val="303F50"/>
          <w:sz w:val="28"/>
          <w:szCs w:val="28"/>
        </w:rPr>
      </w:pPr>
      <w:r w:rsidRPr="00250F5D">
        <w:rPr>
          <w:rStyle w:val="a7"/>
          <w:color w:val="303F50"/>
          <w:sz w:val="28"/>
          <w:szCs w:val="28"/>
        </w:rPr>
        <w:t>Сентябрь</w:t>
      </w:r>
    </w:p>
    <w:p w:rsidR="000668AC" w:rsidRPr="000668AC" w:rsidRDefault="000668AC" w:rsidP="00DD3EA9">
      <w:pPr>
        <w:pBdr>
          <w:bottom w:val="single" w:sz="6" w:space="12" w:color="E6E6E6"/>
        </w:pBdr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  <w:lang w:eastAsia="ru-RU"/>
        </w:rPr>
      </w:pPr>
      <w:bookmarkStart w:id="0" w:name="_GoBack"/>
      <w:r w:rsidRPr="00DD3EA9"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  <w:lang w:eastAsia="ru-RU"/>
        </w:rPr>
        <w:t>Консультация «</w:t>
      </w:r>
      <w:r w:rsidRPr="000668AC"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  <w:lang w:eastAsia="ru-RU"/>
        </w:rPr>
        <w:t>Моделирование как средство формирования целостной картины мира природы у детей дошкольного возраста</w:t>
      </w:r>
    </w:p>
    <w:bookmarkEnd w:id="0"/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посвящена проблеме формирования целостной картины мира природы у детей дошкольного возраста по средствам моделирования для реализации образовательной области «Познание» основной об</w:t>
      </w:r>
      <w:r w:rsidRPr="00DD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щеобразовательной программы ДОУ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Федеральные государственные требования к структуре основной общеобразовательной программы дошкольного образования определяет образовательную область «Познание», содержание которой направлено на достижение целей развития у детей познавательных интересов, интеллектуального развития детей через решение ряда задач, среди которых: формирование целостной картины мира, расширение кругозора детей. [1]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К.Д.Ушинского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«картина мира является духовным образованием, «духовной призмой», через которую преломляется воспринимаемый человеком окружающий мир и вырабатывается отношение к нему». Е.Г. Андреевская рассматривает «картину мира» как «систему представлений о свойствах и закономерностях реальной действительности, построенная в результате обобщения (синтеза) научных понятий и принципов». [2]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картина мира включает в себя представления о развитии бытия, о взаимосвязи и взаимодействии субъективной реальности. Она показывает, что в результате усложнения структуры и уровней организации материи из неживой природы возникает живая, а из этой последней — человек с его социальными проблемами. На передний план в формировании картины мира выдвигается задача его познания, а современная картина мира очерчивает постоянно расширяющееся поле познания и деятельности человека, рассматривая мир в единстве и целостности.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картина мира состоит из четырех сюжетов: 1 — «человек и космос», 2 — «человек и природа», 3 — «человек и человек», 4 — «человек и нечто (непознанное)». Формирование целостной картины мира является необходимой предпосылкой становления личности и означает, что человек способен полно и глубоко понимать окружающий мир, отводя себе в нем вполне определенное </w:t>
      </w:r>
      <w:proofErr w:type="gram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место.[</w:t>
      </w:r>
      <w:proofErr w:type="gram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2]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сюжет «человек — природа», можно сказать, что многообразие природных явлений, составляющих непосредственное окружение детей, создает видимость их легкого познания. Вместе с тем, как отмечает С.Н. Николаева, «пугливость и срытый образ жизни диких животных, изменчивость развивающихся организмов, цикличность сезонных изменений в природе, срытые от восприятия связи и зависимости внутри природных сообществ создают объективные трудности для познания явлений природы детьми дошкольного возраста». [3.]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качественного решения задач – формирования представлений о единстве организма и среды, роста и развития животных, особенностей приспособления к условиям окружающей среды — необходимо учитывать особенности развития мышления детей трех-семи лет. В связи с тем, что оно является наглядно-действенным и наглядно-образным, педагогический процесс в дошкольном учреждении строится на наглядных и </w:t>
      </w: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практических методах. Одним из наиболее эффективных методов познания окружающего мира является моделирование.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основано на принципе замещения реальных объектов предметами, схематическими изображениями, знаками — моделями (от лат.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modulus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«мера, образец») и направлено на успешное усвоение детьми знаний об особенностях объектов природы, их структуре, связях и отношениях, существующих между ними.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основной общеобразовательной программой ДОУ, которая предполагает тематическое планирование и учет возрастных особенностей детей, для реализации задач по формированию целостной картины мира и расширения кругозора детей, используются модели, предложенные Н.И. Ветровой, О.А.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Воронкович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С.Н. Николаевой, И.А.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Хайдуровой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gram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авторские модели.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детьми выделяются следующие этапы овладения детьми моделями.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предусматривает овладение самой моделью. Работая с моделью, дети, осваивают, как реально существующие компоненты можно заместить с помощью условных обозначений.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решается важная познавательная задача — расчленение целостного объекта, процесса на составляющие компоненты, установление связи функционирования. Используя схематические модели при ознакомлении с деревьями, дети легче запоминают части дерева (корни, ствол, ветки, листья, плоды), узнают, какую пользу они приносят человеку. Применяя модели при ознакомлении с насекомыми, легко усваивают, что насекомое имеет три части тела (голова, грудь, брюшко), шесть ног, крылья.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осуществляется замещение предметно-схематической модели схематической, что позволяет подвести детей к обобщенным знаниям, представлениям, сформировать умения отвлекаться от конкретного содержания и мысленно представить себе объект с его функциональными связями и зависимостями. Например, модели помогают детям усвоить причинно-следственные связи: с наступлением холодов – засыхают многие растения – исчезают насекомые – улетают в теплые края птицы и т.д.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этап — самостоятельное использование усвоенных моделей и приемов работы с ними в собственной деятельности.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дети легче усваивали взаимозависимости в окружающем мире природы, обучение моделированию осуществляется по принципу от простого к сложному: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описание новых объектов природы с помощью готовой модели, которую дети усвоили ранее, моделирование от пространственных отношений к моделированию других типов отношений;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сравнение двух объектов между собой, выделение признаков различия и сходства, постепенное увеличение количества сравниваемых объектов до трех-четырех;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моделирование существенных или значимых для детской деятельности признаков (например, отбор и моделирование признаков растений, определяющих способ удаления пыли с растений уголка природы);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организация работы по построению модели, имеющей обобщенный смысл, такой как «рыбы», «птицы» и т.д.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демонстрация моделей облегчает познание детей и позволяет их научить выделять основные свойства и отношения, существенные признаки и компоненты наблюдаемых природных явлений, устанавливать связи между ними, а, следовательно, обеспечить более глубокое понимание фактов и явлений окружающей действительности.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природе является содержательной основой для осуществления разнообразной детской деятельности. Поэтому данное содержание успешно интегрируется с различными образовательными областями: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«Физическая культура» + «Познание»: при выполнении различных упражнений, отражающих сезонные явления, объекты природы и др. используются графические модели «Забавные зверята», «Деревья»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«Здоровье» + «Познание»: при формировании представлений о том, как вода, лекарственные растения и др. влияет на здоровье человека используются графические модели «Человек и вода», «Человек и лекарственные растения»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«Безопасность» + «Познание»: при формировании представлений о безопасном поведении и труде в природе с используются графические модели «Правила поведения в лесу»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«Социализация» + «Познание»: использование моделей при воспитании у детей гуманного отношения к природе; обогащении социально-личностного опыта детей развиваются социально-ценностные ориентации и представления о природе, происходит развитие детского самосознания в системе «человек-природа». В детских играх-проектах «Мы кладоискатели», «Охраняем и защищаем природу» и т. п. создаются благоприятные условия для интеграции, становления и развития субъектной позиции ребенка используются графические модели «Правила поведения в природе», «Взаимосвязь компонентов в природе», «Хорошо-плохо»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«Труд» + «Познание»: использование графических моделей «Способы ухода за комнатными растениями и др.», «Способы размножения комнатных растений» и др. при организации деятельности детей по уходу за растениями и животными уголка природы, а также на участке детского сада при постоянной помощи воспитателя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«Чтение художественной литературы» + «Познание» используются графические модели при заучивании стихотворений о природе во время чтения природоведческой литературы и поэзии; обсуждения вместе с детьми смысла и содержания пословиц, поговорок, загадок о природных явлениях, народных примет и </w:t>
      </w:r>
      <w:proofErr w:type="gram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proofErr w:type="gram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«Музыка» + «Познание»: использование графических моделей с изображением объектов живой и неживой природы при прослушании звуков природы и классической музыки (помогает детям эмоционально воспринимать и лучше понимать красоту и многообразие природного мира).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«Познание» (Развитие математических представлений) + «Познание» (формирование целостной картины мира природы): использование графических моделей эффективно в овладении обследованием, сравнением, умением обобщать по признакам, характеризовать объект исходя из существенных и несущественных признаков.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«Коммуникация» + «Познание»: использование графических моделей «Роль хвост в жизни белки, лисы, зайца и др.», «Дерево зимой и летом» (о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сокодвижении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др. при </w:t>
      </w: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обогащении и уточнении экологических представлений у детей в процессе бесед («Почему осень называют золотой?», «Что бы ты увидел, сидя на облаке?», «Живые ли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дере¬вья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зимой?», «Зачем белке пушистый хвост?» и т.д.); составление описательных рассказов и т.п.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«Художественное творчество» + «Познание»: отображение детьми своих впечатлений от наблюдений в природе в разнообразной продуктивной деятельности в рисовании, в лепке, в поделках из природного материала, аппликации используются графические модели по изготовлению поделок из природного материала и др.; в уголке самостоятельной художественной деятельности, в зависимости от времени года, помещаются трафареты (фруктов, овощей, грибов, деревьев, зверей, птиц, снежинок), тонированная бумага для изображения, составления пейзажей и натюрмортов; репродукции и др.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Содержательные связи между разными образовательными областями программы позволяют интегрировать образовательное содержание. Так, например, расширяя представления детей о природе, воспитывается гуманное отношение к живому («Социализация»), развиваются эстетические переживания, связанные с природой («Художественное творчество»), решаются задачи развития речи («Коммуникация»), овладения соответствующими практическими и познавательными умениями («Познание»), дети учатся отражать впечатления о природе в разнообразной изобразительной и игровой деятельности («Художественное творчество» и «Социализация»), а знания о потребностях растений становятся основой для овладения способами ухода за ними («Труд»).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интеграция экологического содержания с другими образовательными областями программы обеспечивает расширение представлений ребенка о мире, обогащает его эмоциональный опыт при восприятии объектов природы. Предоставляет возможность переноса осваиваемых ребенком способов познания (наблюдения, сравнения, обследования, экспериментирования, моделирования, обобщения) в другие условия, способствует проявлению самостоятельности ребенка в деятельности, направленной на взаимодействие с природой, и творческой инициативы.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готовность детей помогать природе, заботиться о ней, развивать чувство сострадания, сопереживания представителям животного и растительного мира, выявить место природы в системе ценностных ориентаций ребенка помогают следующие методики: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рисуночный тест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И.Э.Куликовской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— часть природы» (цель — изучение образных представлений детей о взаимосвязи и целостности ребенка и природы);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рисуночный тест «Образ мира» (модификация Е.С. Романовой и О.Ф. Потемкиной). Цель — изучение понимания детьми многообразного видения природных зависимостей;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критерии образовательной программы ДОУ в промежуточных результатах освоения программы в интегративном качестве «Овладевший основными знаниями и умениями» по образовательной области «Познание» (цель – выявление уровня представлений о неживой природе и сезонных изменениях в природе);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методики «Рожицы» (модификация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Чумичевой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Р.М.), «Случай в природе» (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Н.Е.Черноивановой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Цель – изучение эмоционально-чувственной сферы личности </w:t>
      </w: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ребенка в процессе общения его с природой, а также выявление имеющегося у детей опыта такого общения.</w:t>
      </w:r>
    </w:p>
    <w:p w:rsidR="000668AC" w:rsidRPr="000668AC" w:rsidRDefault="000668AC" w:rsidP="000668A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метод моделирования развивает познавательный интерес у детей к окружающему миру, умение устанавливать </w:t>
      </w:r>
      <w:proofErr w:type="spellStart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066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следственные связи в системе «человек – природа» и в самой природе, дает возможность раскрыть важные особенности объектов природы, сформировать знания о природном мире обобщенного характера.</w:t>
      </w:r>
    </w:p>
    <w:p w:rsidR="006269F8" w:rsidRPr="00DD3EA9" w:rsidRDefault="006269F8" w:rsidP="005C11D5">
      <w:pPr>
        <w:rPr>
          <w:rFonts w:ascii="Times New Roman" w:hAnsi="Times New Roman" w:cs="Times New Roman"/>
          <w:sz w:val="24"/>
          <w:szCs w:val="24"/>
        </w:rPr>
      </w:pPr>
    </w:p>
    <w:sectPr w:rsidR="006269F8" w:rsidRPr="00DD3EA9" w:rsidSect="005C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D33F7"/>
    <w:multiLevelType w:val="multilevel"/>
    <w:tmpl w:val="7FE2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B9"/>
    <w:rsid w:val="000668AC"/>
    <w:rsid w:val="001E525A"/>
    <w:rsid w:val="00250F5D"/>
    <w:rsid w:val="003574CD"/>
    <w:rsid w:val="005C11D5"/>
    <w:rsid w:val="006269F8"/>
    <w:rsid w:val="0077723D"/>
    <w:rsid w:val="009272B9"/>
    <w:rsid w:val="00A34657"/>
    <w:rsid w:val="00BF1863"/>
    <w:rsid w:val="00C75A9B"/>
    <w:rsid w:val="00DD3EA9"/>
    <w:rsid w:val="00E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8EC1D-22F9-402B-BAB4-527B8BD2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C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5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F5D"/>
    <w:rPr>
      <w:b/>
      <w:bCs/>
    </w:rPr>
  </w:style>
  <w:style w:type="character" w:styleId="a8">
    <w:name w:val="Emphasis"/>
    <w:basedOn w:val="a0"/>
    <w:uiPriority w:val="20"/>
    <w:qFormat/>
    <w:rsid w:val="00250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17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2019-07-22T07:04:00Z</cp:lastPrinted>
  <dcterms:created xsi:type="dcterms:W3CDTF">2019-07-22T07:36:00Z</dcterms:created>
  <dcterms:modified xsi:type="dcterms:W3CDTF">2019-07-22T07:36:00Z</dcterms:modified>
</cp:coreProperties>
</file>